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="00C758B0">
        <w:rPr>
          <w:rFonts w:eastAsia="Calibri" w:cs="Times New Roman"/>
          <w:b/>
          <w:sz w:val="30"/>
          <w:szCs w:val="30"/>
        </w:rPr>
        <w:t xml:space="preserve"> СОБРАН</w:t>
      </w:r>
      <w:r w:rsidRPr="00C47300">
        <w:rPr>
          <w:rFonts w:eastAsia="Calibri" w:cs="Times New Roman"/>
          <w:b/>
          <w:sz w:val="30"/>
          <w:szCs w:val="30"/>
        </w:rPr>
        <w:t>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А.Г.Лукашенко</w:t>
      </w:r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r w:rsidR="003034F9" w:rsidRPr="009F6727">
        <w:rPr>
          <w:sz w:val="30"/>
          <w:szCs w:val="30"/>
        </w:rPr>
        <w:t>А.Г.Лукашенко</w:t>
      </w:r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lastRenderedPageBreak/>
        <w:t>Справочно: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</w:t>
      </w:r>
      <w:r w:rsidR="00095BC8">
        <w:rPr>
          <w:rFonts w:cs="Times New Roman"/>
          <w:sz w:val="30"/>
          <w:szCs w:val="30"/>
        </w:rPr>
        <w:lastRenderedPageBreak/>
        <w:t xml:space="preserve">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>Президент А.Г.Лукашенко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г.Минске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lastRenderedPageBreak/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А.Г.Лукашенко</w:t>
      </w:r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А.Г.Лукашенко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lastRenderedPageBreak/>
        <w:t>Справочно: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>Президент Республики Беларусь А.Г.Лукашенко</w:t>
      </w:r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А.Г.Лукашенко,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 xml:space="preserve">Верховного Суда Республики </w:t>
      </w:r>
      <w:r w:rsidRPr="00B46076">
        <w:rPr>
          <w:b/>
          <w:sz w:val="30"/>
          <w:szCs w:val="30"/>
        </w:rPr>
        <w:lastRenderedPageBreak/>
        <w:t>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</w:t>
      </w:r>
      <w:r w:rsidR="00BB08D5" w:rsidRPr="00E40894">
        <w:rPr>
          <w:b/>
          <w:sz w:val="30"/>
          <w:szCs w:val="30"/>
        </w:rPr>
        <w:lastRenderedPageBreak/>
        <w:t>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r w:rsidR="00CF0F37" w:rsidRPr="00117505">
        <w:rPr>
          <w:b/>
          <w:sz w:val="30"/>
          <w:szCs w:val="30"/>
        </w:rPr>
        <w:t>А.Г.Лукашенко</w:t>
      </w:r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lastRenderedPageBreak/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485F30" w:rsidRDefault="00485F30" w:rsidP="00485F30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lastRenderedPageBreak/>
        <w:t xml:space="preserve">Рабочим органом ВНС является Секретариат. Президент Республики Беларусь А.Г.Лукашенко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r w:rsidRPr="007A2E70"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lastRenderedPageBreak/>
        <w:t>Справочно: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>возможность силового ответа на деструктивное кибервоздействие</w:t>
      </w:r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lastRenderedPageBreak/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>Республики Беларусь 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r w:rsidRPr="004B6292">
        <w:rPr>
          <w:rFonts w:cs="Times New Roman"/>
          <w:b/>
          <w:bCs/>
          <w:sz w:val="30"/>
          <w:szCs w:val="30"/>
        </w:rPr>
        <w:t>А.Г.Лукашенко</w:t>
      </w:r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AA" w:rsidRDefault="00E603AA" w:rsidP="0090513E">
      <w:pPr>
        <w:spacing w:after="0" w:line="240" w:lineRule="auto"/>
      </w:pPr>
      <w:r>
        <w:separator/>
      </w:r>
    </w:p>
  </w:endnote>
  <w:endnote w:type="continuationSeparator" w:id="0">
    <w:p w:rsidR="00E603AA" w:rsidRDefault="00E603AA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AA" w:rsidRDefault="00E603AA" w:rsidP="0090513E">
      <w:pPr>
        <w:spacing w:after="0" w:line="240" w:lineRule="auto"/>
      </w:pPr>
      <w:r>
        <w:separator/>
      </w:r>
    </w:p>
  </w:footnote>
  <w:footnote w:type="continuationSeparator" w:id="0">
    <w:p w:rsidR="00E603AA" w:rsidRDefault="00E603AA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ECF">
          <w:rPr>
            <w:noProof/>
          </w:rPr>
          <w:t>2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46ECF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5762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2E17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0964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758B0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13B0B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64E"/>
    <w:rsid w:val="00E21E26"/>
    <w:rsid w:val="00E2600E"/>
    <w:rsid w:val="00E34DF3"/>
    <w:rsid w:val="00E37E37"/>
    <w:rsid w:val="00E40894"/>
    <w:rsid w:val="00E43C41"/>
    <w:rsid w:val="00E46B55"/>
    <w:rsid w:val="00E603AA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F575-6F41-4785-B52F-8D7BBD4D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4150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Приёмная</cp:lastModifiedBy>
  <cp:revision>2</cp:revision>
  <cp:lastPrinted>2024-04-01T12:08:00Z</cp:lastPrinted>
  <dcterms:created xsi:type="dcterms:W3CDTF">2024-04-11T14:54:00Z</dcterms:created>
  <dcterms:modified xsi:type="dcterms:W3CDTF">2024-04-11T14:54:00Z</dcterms:modified>
</cp:coreProperties>
</file>