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22" w:rsidRDefault="008C1F22" w:rsidP="00182B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3946"/>
          <w:kern w:val="36"/>
          <w:sz w:val="48"/>
          <w:szCs w:val="48"/>
          <w:lang w:eastAsia="ru-RU"/>
        </w:rPr>
      </w:pPr>
      <w:bookmarkStart w:id="0" w:name="_GoBack"/>
      <w:bookmarkEnd w:id="0"/>
      <w:r w:rsidRPr="008C1F22">
        <w:rPr>
          <w:rFonts w:ascii="Times New Roman" w:eastAsia="Times New Roman" w:hAnsi="Times New Roman" w:cs="Times New Roman"/>
          <w:b/>
          <w:bCs/>
          <w:color w:val="2E3946"/>
          <w:kern w:val="36"/>
          <w:sz w:val="48"/>
          <w:szCs w:val="48"/>
          <w:lang w:eastAsia="ru-RU"/>
        </w:rPr>
        <w:t>Подготовка зерносушильных комплексов к работе в новом сезоне</w:t>
      </w:r>
    </w:p>
    <w:p w:rsidR="00B15ED3" w:rsidRPr="00B15ED3" w:rsidRDefault="00B15ED3" w:rsidP="00182B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</w:pPr>
    </w:p>
    <w:p w:rsidR="00B15ED3" w:rsidRPr="007E542A" w:rsidRDefault="00B15ED3" w:rsidP="00A24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</w:pPr>
      <w:r w:rsidRPr="007E542A"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>Работа зерносушильных комплексов имеет важное значение в послеуборочной обработке зерна. Зерносушильные комплексы обеспечивают увеличение срока хранения зерна, снижают его потери в поле при уборке, позволяют быстро передать зерно с поля на длительное хранение.</w:t>
      </w:r>
    </w:p>
    <w:p w:rsidR="00B15ED3" w:rsidRDefault="00B15ED3" w:rsidP="00A24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</w:pPr>
      <w:r w:rsidRPr="007E542A"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>Поэтому техническая готовность всего технологического комплекса зерноочистительно-сушильного оборудования, четкая организация работы, учет условий, ресурсов имеют решающее значение для своевременной и эффективной уборки урожая.</w:t>
      </w:r>
    </w:p>
    <w:p w:rsidR="00A243BD" w:rsidRPr="00A243BD" w:rsidRDefault="00A243BD" w:rsidP="00A243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</w:pPr>
      <w:r w:rsidRPr="00A243BD"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>Для этого следует заблаговременно позаботиться о подготовке, обслуживании и ремонте газового оборудования зерносушильных комплексов.</w:t>
      </w:r>
    </w:p>
    <w:p w:rsidR="008C1F22" w:rsidRPr="008C1F22" w:rsidRDefault="008C1F22" w:rsidP="00A243BD">
      <w:pPr>
        <w:shd w:val="clear" w:color="auto" w:fill="5B70A4"/>
        <w:spacing w:after="0" w:line="0" w:lineRule="auto"/>
        <w:textAlignment w:val="center"/>
        <w:rPr>
          <w:rFonts w:ascii="Arial" w:eastAsia="Times New Roman" w:hAnsi="Arial" w:cs="Arial"/>
          <w:b/>
          <w:bCs/>
          <w:caps/>
          <w:color w:val="FFFFFF"/>
          <w:sz w:val="2"/>
          <w:szCs w:val="2"/>
          <w:lang w:eastAsia="ru-RU"/>
        </w:rPr>
      </w:pPr>
      <w:r w:rsidRPr="008C1F22">
        <w:rPr>
          <w:rFonts w:ascii="Arial" w:eastAsia="Times New Roman" w:hAnsi="Arial" w:cs="Arial"/>
          <w:b/>
          <w:bCs/>
          <w:caps/>
          <w:color w:val="FFFFFF"/>
          <w:sz w:val="2"/>
          <w:szCs w:val="2"/>
          <w:lang w:eastAsia="ru-RU"/>
        </w:rPr>
        <w:t>ОБЩЕСТВО</w:t>
      </w:r>
    </w:p>
    <w:p w:rsidR="008C1F22" w:rsidRPr="008C1F22" w:rsidRDefault="008C1F22" w:rsidP="008C1F2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E3946"/>
          <w:sz w:val="2"/>
          <w:szCs w:val="2"/>
          <w:lang w:eastAsia="ru-RU"/>
        </w:rPr>
      </w:pPr>
      <w:r w:rsidRPr="008C1F22">
        <w:rPr>
          <w:rFonts w:ascii="Arial" w:eastAsia="Times New Roman" w:hAnsi="Arial" w:cs="Arial"/>
          <w:color w:val="2E3946"/>
          <w:sz w:val="2"/>
          <w:szCs w:val="2"/>
          <w:lang w:eastAsia="ru-RU"/>
        </w:rPr>
        <w:t> </w:t>
      </w:r>
    </w:p>
    <w:p w:rsidR="008C1F22" w:rsidRPr="008C1F22" w:rsidRDefault="008C1F22" w:rsidP="008C1F22">
      <w:pPr>
        <w:shd w:val="clear" w:color="auto" w:fill="FFFFFF"/>
        <w:spacing w:after="0" w:line="0" w:lineRule="auto"/>
        <w:textAlignment w:val="center"/>
        <w:rPr>
          <w:rFonts w:ascii="Arial" w:eastAsia="Times New Roman" w:hAnsi="Arial" w:cs="Arial"/>
          <w:color w:val="2E3946"/>
          <w:sz w:val="2"/>
          <w:szCs w:val="2"/>
          <w:lang w:eastAsia="ru-RU"/>
        </w:rPr>
      </w:pPr>
      <w:r w:rsidRPr="008C1F22">
        <w:rPr>
          <w:rFonts w:ascii="Arial" w:eastAsia="Times New Roman" w:hAnsi="Arial" w:cs="Arial"/>
          <w:color w:val="8F99A3"/>
          <w:sz w:val="2"/>
          <w:szCs w:val="2"/>
          <w:lang w:eastAsia="ru-RU"/>
        </w:rPr>
        <w:t>23.04.2021 12:10</w:t>
      </w:r>
    </w:p>
    <w:p w:rsidR="008C1F22" w:rsidRPr="008C1F22" w:rsidRDefault="008C1F22" w:rsidP="008C1F22">
      <w:pPr>
        <w:shd w:val="clear" w:color="auto" w:fill="FFFFFF"/>
        <w:spacing w:after="0" w:line="0" w:lineRule="auto"/>
        <w:rPr>
          <w:rFonts w:ascii="Arial" w:eastAsia="Times New Roman" w:hAnsi="Arial" w:cs="Arial"/>
          <w:color w:val="2E3946"/>
          <w:sz w:val="2"/>
          <w:szCs w:val="2"/>
          <w:lang w:eastAsia="ru-RU"/>
        </w:rPr>
      </w:pPr>
      <w:r w:rsidRPr="008C1F22">
        <w:rPr>
          <w:rFonts w:ascii="Arial" w:eastAsia="Times New Roman" w:hAnsi="Arial" w:cs="Arial"/>
          <w:color w:val="2E3946"/>
          <w:sz w:val="2"/>
          <w:szCs w:val="2"/>
          <w:lang w:eastAsia="ru-RU"/>
        </w:rPr>
        <w:t> </w:t>
      </w:r>
    </w:p>
    <w:p w:rsidR="008C1F22" w:rsidRPr="008C1F22" w:rsidRDefault="008C1F22" w:rsidP="008C1F22">
      <w:pPr>
        <w:shd w:val="clear" w:color="auto" w:fill="FFFFFF"/>
        <w:spacing w:after="0" w:line="0" w:lineRule="auto"/>
        <w:textAlignment w:val="center"/>
        <w:rPr>
          <w:rFonts w:ascii="Arial" w:eastAsia="Times New Roman" w:hAnsi="Arial" w:cs="Arial"/>
          <w:color w:val="8F99A3"/>
          <w:sz w:val="2"/>
          <w:szCs w:val="2"/>
          <w:lang w:eastAsia="ru-RU"/>
        </w:rPr>
      </w:pPr>
      <w:r w:rsidRPr="008C1F22">
        <w:rPr>
          <w:rFonts w:ascii="Arial" w:eastAsia="Times New Roman" w:hAnsi="Arial" w:cs="Arial"/>
          <w:color w:val="8F99A3"/>
          <w:sz w:val="2"/>
          <w:szCs w:val="2"/>
          <w:lang w:eastAsia="ru-RU"/>
        </w:rPr>
        <w:t>194</w:t>
      </w:r>
    </w:p>
    <w:p w:rsidR="008C1F22" w:rsidRDefault="00182BEB" w:rsidP="008C1F22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color w:val="2E3946"/>
          <w:sz w:val="24"/>
          <w:szCs w:val="24"/>
          <w:lang w:eastAsia="ru-RU"/>
        </w:rPr>
      </w:pPr>
      <w:r w:rsidRPr="00182BEB">
        <w:rPr>
          <w:rFonts w:ascii="Times New Roman" w:eastAsia="Times New Roman" w:hAnsi="Times New Roman" w:cs="Times New Roman"/>
          <w:noProof/>
          <w:color w:val="2E3946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8" descr="C:\Users\balukova\Desktop\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lukova\Desktop\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BEB" w:rsidRPr="008C1F22" w:rsidRDefault="00182BEB" w:rsidP="00B15ED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8C1F22"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 xml:space="preserve">Перед началом нового сушильного сезона предприятие должно обратиться </w:t>
      </w:r>
      <w:r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>в</w:t>
      </w:r>
      <w:r w:rsidRPr="008C1F22"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 xml:space="preserve"> газоснабжающ</w:t>
      </w:r>
      <w:r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>ую</w:t>
      </w:r>
      <w:r w:rsidRPr="008C1F22"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>ю</w:t>
      </w:r>
      <w:r w:rsidRPr="008C1F22">
        <w:rPr>
          <w:rFonts w:ascii="Times New Roman" w:eastAsia="Times New Roman" w:hAnsi="Times New Roman" w:cs="Times New Roman"/>
          <w:bCs/>
          <w:color w:val="2E3946"/>
          <w:sz w:val="30"/>
          <w:szCs w:val="30"/>
          <w:lang w:eastAsia="ru-RU"/>
        </w:rPr>
        <w:t xml:space="preserve"> для включения в работу сельскохозяйственных установок. При этом для включения оборудования в работу собственнику необходимо обеспечить:</w:t>
      </w:r>
    </w:p>
    <w:p w:rsidR="008C1F22" w:rsidRPr="00182BEB" w:rsidRDefault="00182BEB" w:rsidP="00B15ED3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38" w:lineRule="atLeast"/>
        <w:ind w:left="0" w:firstLine="0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182BEB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п</w:t>
      </w:r>
      <w:r w:rsidR="008C1F22" w:rsidRPr="00182BEB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 xml:space="preserve">ериодическую проверку знаний по вопросам промышленной безопасности обслуживающего персонала в соответствии с </w:t>
      </w:r>
      <w:r w:rsidR="008C1F22" w:rsidRPr="00182BEB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lastRenderedPageBreak/>
        <w:t>требованиями п.8 «Правил по обеспечению промышленной безопасности в области газоснабжения Республики Беларусь»;</w:t>
      </w:r>
    </w:p>
    <w:p w:rsidR="008C1F22" w:rsidRPr="008C1F22" w:rsidRDefault="00B15ED3" w:rsidP="00B15ED3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38" w:lineRule="atLeast"/>
        <w:ind w:left="0" w:firstLine="0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B15ED3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з</w:t>
      </w:r>
      <w:r w:rsidR="008C1F22" w:rsidRPr="008C1F22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аключить договора с организацией, имеющей лицензию на право осуществления деятельности в области промышленной безопасности, на техническое обслуживание и ремонт внутренних газопроводов, газоиспользующих установок, выполняющей данные работы на договорной основе, в случае отсутствия в эксплуатирующей организации собственной газовой службы;</w:t>
      </w:r>
    </w:p>
    <w:p w:rsidR="008C1F22" w:rsidRPr="008C1F22" w:rsidRDefault="00B15ED3" w:rsidP="00B15ED3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38" w:lineRule="atLeast"/>
        <w:ind w:left="0" w:firstLine="0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B15ED3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п</w:t>
      </w:r>
      <w:r w:rsidR="008C1F22" w:rsidRPr="008C1F22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ровести текущий ремонт газового оборудования и систем автоматики безопасности ЗСК;</w:t>
      </w:r>
    </w:p>
    <w:p w:rsidR="008C1F22" w:rsidRPr="008C1F22" w:rsidRDefault="00B15ED3" w:rsidP="00B15ED3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38" w:lineRule="atLeast"/>
        <w:ind w:left="0" w:firstLine="0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B15ED3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о</w:t>
      </w:r>
      <w:r w:rsidR="008C1F22" w:rsidRPr="008C1F22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беспечить наличие нормативных правовых актов, технических нормативных правовых актов, технологических инструкций, устанавливающих порядок ведения работ на объектах газораспределительной системы и газопотребления ЗСК;</w:t>
      </w:r>
    </w:p>
    <w:p w:rsidR="008C1F22" w:rsidRPr="008C1F22" w:rsidRDefault="00B15ED3" w:rsidP="00B15ED3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38" w:lineRule="atLeast"/>
        <w:ind w:left="0" w:firstLine="0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B15ED3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в</w:t>
      </w:r>
      <w:r w:rsidR="008C1F22" w:rsidRPr="008C1F22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ыполнить комплекс мероприятий, включая систему технического обслуживания и ремонта, обеспечивающих содержание потенциально опасных объектов газопотребления и газораспределения в исправном состоянии;</w:t>
      </w:r>
    </w:p>
    <w:p w:rsidR="008C1F22" w:rsidRPr="008C1F22" w:rsidRDefault="00B15ED3" w:rsidP="00B15ED3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38" w:lineRule="atLeast"/>
        <w:ind w:left="0" w:firstLine="0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B15ED3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п</w:t>
      </w:r>
      <w:r w:rsidR="008C1F22" w:rsidRPr="008C1F22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о достижении назначенного ресурса (назначенного срока службы) эксплуатации более 20 лет произвести замену газового оборудования ГРП, ШРП и ГРУ и (или) провести техническое диагностирование с целью определения остаточного ресурса с разработкой мероприятий, обеспечивающих безопасную эксплуатацию на весь срок продления жизненного цикла;</w:t>
      </w:r>
    </w:p>
    <w:p w:rsidR="008C1F22" w:rsidRPr="008C1F22" w:rsidRDefault="00B15ED3" w:rsidP="00B15ED3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38" w:lineRule="atLeast"/>
        <w:ind w:left="0" w:firstLine="0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B15ED3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п</w:t>
      </w:r>
      <w:r w:rsidR="008C1F22" w:rsidRPr="008C1F22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ровести проверку дымовых и вентиляционных каналов с оформлением акта специализированной организации об исправности и техническом состоянии дымовых и вентиляционных каналов;</w:t>
      </w:r>
    </w:p>
    <w:p w:rsidR="008C1F22" w:rsidRPr="008C1F22" w:rsidRDefault="00B15ED3" w:rsidP="00B15ED3">
      <w:pPr>
        <w:pStyle w:val="a7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338" w:lineRule="atLeast"/>
        <w:ind w:left="0" w:firstLine="0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B15ED3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п</w:t>
      </w:r>
      <w:r w:rsidR="008C1F22" w:rsidRPr="008C1F22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ровести проверку исправности защиты от статического электричества и вторичных проявлений молнии с оформлением протоколов.</w:t>
      </w:r>
    </w:p>
    <w:p w:rsidR="008C1F22" w:rsidRDefault="008C1F22" w:rsidP="00B15ED3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  <w:r w:rsidRPr="008C1F22"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  <w:t>Впереди новый сезон, к которому необходимо готовиться уже сегодня для того, чтобы пройти его без инцидентов, аварий и несчастных случаев. А этого можно достичь только при строгом соблюдении требований правил обслуживания и эксплуатации согласно нормативно-технической документации и требований «Закона о промышленной безопасности Республики Беларусь».</w:t>
      </w:r>
    </w:p>
    <w:p w:rsidR="00B15ED3" w:rsidRPr="008C1F22" w:rsidRDefault="00B15ED3" w:rsidP="00B15ED3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2E3946"/>
          <w:sz w:val="30"/>
          <w:szCs w:val="30"/>
          <w:lang w:eastAsia="ru-RU"/>
        </w:rPr>
      </w:pPr>
    </w:p>
    <w:p w:rsidR="00A243BD" w:rsidRDefault="00A243BD" w:rsidP="00A243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Государственный инспектор отдела надзора </w:t>
      </w:r>
    </w:p>
    <w:p w:rsidR="00A243BD" w:rsidRDefault="00A243BD" w:rsidP="00A243B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Гомельского областного управления </w:t>
      </w:r>
      <w:proofErr w:type="spellStart"/>
      <w:r>
        <w:rPr>
          <w:rFonts w:ascii="Times New Roman" w:hAnsi="Times New Roman" w:cs="Times New Roman"/>
        </w:rPr>
        <w:t>Госпромнадзора</w:t>
      </w:r>
      <w:proofErr w:type="spellEnd"/>
    </w:p>
    <w:p w:rsidR="00A243BD" w:rsidRDefault="00A243BD" w:rsidP="00A243BD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Балюкова</w:t>
      </w:r>
      <w:proofErr w:type="spellEnd"/>
      <w:r>
        <w:rPr>
          <w:rFonts w:ascii="Times New Roman" w:hAnsi="Times New Roman" w:cs="Times New Roman"/>
        </w:rPr>
        <w:t xml:space="preserve"> Ольга Владимировна</w:t>
      </w:r>
    </w:p>
    <w:sectPr w:rsidR="00A243BD" w:rsidSect="007F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D7E0A"/>
    <w:multiLevelType w:val="hybridMultilevel"/>
    <w:tmpl w:val="548C0E54"/>
    <w:lvl w:ilvl="0" w:tplc="62082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B4FC7"/>
    <w:multiLevelType w:val="multilevel"/>
    <w:tmpl w:val="1888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1570EB"/>
    <w:multiLevelType w:val="multilevel"/>
    <w:tmpl w:val="50A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22"/>
    <w:rsid w:val="00182BEB"/>
    <w:rsid w:val="00223C35"/>
    <w:rsid w:val="003D31C3"/>
    <w:rsid w:val="00704A75"/>
    <w:rsid w:val="007E542A"/>
    <w:rsid w:val="007F1985"/>
    <w:rsid w:val="008C1F22"/>
    <w:rsid w:val="00A243BD"/>
    <w:rsid w:val="00A61C1A"/>
    <w:rsid w:val="00B15ED3"/>
    <w:rsid w:val="00D06B23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B76CE-F829-4F7B-BBBA-0D7093DC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68"/>
  </w:style>
  <w:style w:type="paragraph" w:styleId="1">
    <w:name w:val="heading 1"/>
    <w:basedOn w:val="a"/>
    <w:next w:val="a"/>
    <w:link w:val="10"/>
    <w:uiPriority w:val="9"/>
    <w:qFormat/>
    <w:rsid w:val="00FF1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1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1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1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1B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F1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1B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F1B6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8C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551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82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991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1BD19-FB81-4CBE-8C0F-EF4EFA65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balukova</dc:creator>
  <cp:lastModifiedBy>User</cp:lastModifiedBy>
  <cp:revision>2</cp:revision>
  <cp:lastPrinted>2021-05-12T12:34:00Z</cp:lastPrinted>
  <dcterms:created xsi:type="dcterms:W3CDTF">2021-05-13T05:45:00Z</dcterms:created>
  <dcterms:modified xsi:type="dcterms:W3CDTF">2021-05-13T05:45:00Z</dcterms:modified>
</cp:coreProperties>
</file>